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448B" w14:textId="3A58892E" w:rsidR="00EF1D98" w:rsidRPr="00505A4E" w:rsidRDefault="00505A4E" w:rsidP="00505A4E">
      <w:pPr>
        <w:spacing w:beforeLines="100" w:before="312" w:afterLines="100" w:after="312"/>
        <w:jc w:val="center"/>
        <w:rPr>
          <w:rFonts w:eastAsia="黑体"/>
          <w:sz w:val="32"/>
          <w:szCs w:val="28"/>
        </w:rPr>
      </w:pPr>
      <w:r w:rsidRPr="00505A4E">
        <w:rPr>
          <w:rFonts w:eastAsia="黑体" w:hint="eastAsia"/>
          <w:sz w:val="32"/>
          <w:szCs w:val="28"/>
        </w:rPr>
        <w:t>第二届建筑类三维建模信息大赛暨</w:t>
      </w:r>
      <w:r w:rsidRPr="00505A4E">
        <w:rPr>
          <w:rFonts w:eastAsia="黑体" w:hint="eastAsia"/>
          <w:sz w:val="32"/>
          <w:szCs w:val="28"/>
        </w:rPr>
        <w:t>2025</w:t>
      </w:r>
      <w:r w:rsidRPr="00505A4E">
        <w:rPr>
          <w:rFonts w:eastAsia="黑体" w:hint="eastAsia"/>
          <w:sz w:val="32"/>
          <w:szCs w:val="28"/>
        </w:rPr>
        <w:t>年安徽省先进成</w:t>
      </w:r>
      <w:proofErr w:type="gramStart"/>
      <w:r w:rsidRPr="00505A4E">
        <w:rPr>
          <w:rFonts w:eastAsia="黑体" w:hint="eastAsia"/>
          <w:sz w:val="32"/>
          <w:szCs w:val="28"/>
        </w:rPr>
        <w:t>图建筑</w:t>
      </w:r>
      <w:proofErr w:type="gramEnd"/>
      <w:r w:rsidRPr="00505A4E">
        <w:rPr>
          <w:rFonts w:eastAsia="黑体" w:hint="eastAsia"/>
          <w:sz w:val="32"/>
          <w:szCs w:val="28"/>
        </w:rPr>
        <w:t>类选拔赛考试大纲</w:t>
      </w:r>
    </w:p>
    <w:p w14:paraId="5E432DF6" w14:textId="1A04C7D6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Chars="200" w:firstLine="562"/>
        <w:jc w:val="center"/>
        <w:rPr>
          <w:rFonts w:cs="宋体"/>
          <w:b/>
          <w:bCs/>
          <w:color w:val="FF0000"/>
          <w:kern w:val="0"/>
          <w:sz w:val="28"/>
          <w:szCs w:val="28"/>
        </w:rPr>
      </w:pPr>
      <w:r w:rsidRPr="00EC0F74">
        <w:rPr>
          <w:rFonts w:cs="宋体" w:hint="eastAsia"/>
          <w:b/>
          <w:bCs/>
          <w:color w:val="FF0000"/>
          <w:kern w:val="0"/>
          <w:sz w:val="28"/>
          <w:szCs w:val="28"/>
        </w:rPr>
        <w:t>产品信息建模和工程图绘制（</w:t>
      </w:r>
      <w:r w:rsidRPr="00EC0F74">
        <w:rPr>
          <w:rFonts w:cs="宋体"/>
          <w:b/>
          <w:bCs/>
          <w:color w:val="FF0000"/>
          <w:kern w:val="0"/>
          <w:sz w:val="28"/>
          <w:szCs w:val="28"/>
        </w:rPr>
        <w:t xml:space="preserve">180 </w:t>
      </w:r>
      <w:r w:rsidRPr="00EC0F74">
        <w:rPr>
          <w:rFonts w:cs="宋体" w:hint="eastAsia"/>
          <w:b/>
          <w:bCs/>
          <w:color w:val="FF0000"/>
          <w:kern w:val="0"/>
          <w:sz w:val="28"/>
          <w:szCs w:val="28"/>
        </w:rPr>
        <w:t>分钟）</w:t>
      </w:r>
    </w:p>
    <w:p w14:paraId="52470FC1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 w:hint="eastAsia"/>
          <w:color w:val="000000"/>
          <w:kern w:val="0"/>
          <w:sz w:val="28"/>
          <w:szCs w:val="30"/>
        </w:rPr>
        <w:t>（一）基本知识与技能要求</w:t>
      </w:r>
    </w:p>
    <w:p w14:paraId="0B3453B5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1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．投影知识：正投影、轴测投影、透视投影；</w:t>
      </w:r>
    </w:p>
    <w:p w14:paraId="717BEC24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2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．建筑工程形体的表达方法；</w:t>
      </w:r>
    </w:p>
    <w:p w14:paraId="3A1F136B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3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．房屋建筑设计国家标准的相关知识与应用；</w:t>
      </w:r>
    </w:p>
    <w:p w14:paraId="5538D0E7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4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．建筑工程图样的识读、表达及绘制；</w:t>
      </w:r>
    </w:p>
    <w:p w14:paraId="7FB3105F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5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．计算机辅助设计相关知识与技能；</w:t>
      </w:r>
    </w:p>
    <w:p w14:paraId="13880047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6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．建筑信息模型（</w:t>
      </w:r>
      <w:r w:rsidRPr="00EC0F74">
        <w:rPr>
          <w:rFonts w:cs="黑体"/>
          <w:color w:val="000000"/>
          <w:kern w:val="0"/>
          <w:sz w:val="28"/>
          <w:szCs w:val="30"/>
        </w:rPr>
        <w:t>BIM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）相关知识与应用技能。</w:t>
      </w:r>
    </w:p>
    <w:p w14:paraId="637F6FB2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 w:hint="eastAsia"/>
          <w:color w:val="000000"/>
          <w:kern w:val="0"/>
          <w:sz w:val="28"/>
          <w:szCs w:val="30"/>
        </w:rPr>
        <w:t>（二）竞赛内容及要求</w:t>
      </w:r>
    </w:p>
    <w:p w14:paraId="2AECD994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1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．时长：</w:t>
      </w:r>
      <w:r w:rsidRPr="00EC0F74">
        <w:rPr>
          <w:rFonts w:cs="黑体"/>
          <w:color w:val="000000"/>
          <w:kern w:val="0"/>
          <w:sz w:val="28"/>
          <w:szCs w:val="30"/>
        </w:rPr>
        <w:t xml:space="preserve">180 </w:t>
      </w:r>
      <w:r w:rsidRPr="00EC0F74">
        <w:rPr>
          <w:rFonts w:cs="黑体" w:hint="eastAsia"/>
          <w:color w:val="000000"/>
          <w:kern w:val="0"/>
          <w:sz w:val="28"/>
          <w:szCs w:val="30"/>
        </w:rPr>
        <w:t>分钟</w:t>
      </w:r>
    </w:p>
    <w:p w14:paraId="5B63DB68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2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．内容：根据所给建筑施工图，按要求完成建筑物的三维信息模型、</w:t>
      </w:r>
    </w:p>
    <w:p w14:paraId="20E4FA0D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 w:hint="eastAsia"/>
          <w:color w:val="000000"/>
          <w:kern w:val="0"/>
          <w:sz w:val="28"/>
          <w:szCs w:val="30"/>
        </w:rPr>
        <w:t>施工图和效果图。</w:t>
      </w:r>
    </w:p>
    <w:p w14:paraId="0B599353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 w:rsidRPr="00EC0F74">
        <w:rPr>
          <w:rFonts w:cs="黑体"/>
          <w:color w:val="000000"/>
          <w:kern w:val="0"/>
          <w:sz w:val="28"/>
          <w:szCs w:val="30"/>
        </w:rPr>
        <w:t>3</w:t>
      </w:r>
      <w:r w:rsidRPr="00EC0F74">
        <w:rPr>
          <w:rFonts w:cs="黑体" w:hint="eastAsia"/>
          <w:color w:val="000000"/>
          <w:kern w:val="0"/>
          <w:sz w:val="28"/>
          <w:szCs w:val="30"/>
        </w:rPr>
        <w:t>．技能要求：</w:t>
      </w:r>
    </w:p>
    <w:p w14:paraId="69705056" w14:textId="69636002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1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熟练掌握建筑施工图识读方法，能够通过对建筑施工图的识读，准确理解房屋的外部造型及内部构造；</w:t>
      </w:r>
    </w:p>
    <w:p w14:paraId="2B0C80EA" w14:textId="28FEE2D5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2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能够正确使用相关建筑信息模型设计软件，完成建筑物的三维信息建模；</w:t>
      </w:r>
    </w:p>
    <w:p w14:paraId="78D2574F" w14:textId="74436BD6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3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能够使用建筑信息模型按照要求生成建筑施工图，建筑构配件明细表等相关资料。施工图图形表达要求正确、完整，同时应符合现行的国家标准《房屋建筑制图统一标准》（</w:t>
      </w:r>
      <w:r w:rsidR="00505A4E" w:rsidRPr="00EC0F74">
        <w:rPr>
          <w:rFonts w:cs="黑体"/>
          <w:color w:val="000000"/>
          <w:kern w:val="0"/>
          <w:sz w:val="28"/>
          <w:szCs w:val="30"/>
        </w:rPr>
        <w:t>GB /T50001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—</w:t>
      </w:r>
      <w:r w:rsidR="00505A4E" w:rsidRPr="00EC0F74">
        <w:rPr>
          <w:rFonts w:cs="黑体"/>
          <w:color w:val="000000"/>
          <w:kern w:val="0"/>
          <w:sz w:val="28"/>
          <w:szCs w:val="30"/>
        </w:rPr>
        <w:t>2017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）、《建筑制图标准》（</w:t>
      </w:r>
      <w:r w:rsidR="00505A4E" w:rsidRPr="00EC0F74">
        <w:rPr>
          <w:rFonts w:cs="黑体"/>
          <w:color w:val="000000"/>
          <w:kern w:val="0"/>
          <w:sz w:val="28"/>
          <w:szCs w:val="30"/>
        </w:rPr>
        <w:t>GB/T 50104-2010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）的规定，以及建筑行业规范的设计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lastRenderedPageBreak/>
        <w:t>要求；</w:t>
      </w:r>
    </w:p>
    <w:p w14:paraId="3351DCFB" w14:textId="6C449A9D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4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要求具备初步外部造型设计能力。能够对建筑外立面色彩、材质及门、窗、栏杆等细部样式进行设计和表达；</w:t>
      </w:r>
    </w:p>
    <w:p w14:paraId="54C7FC81" w14:textId="1A878082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5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能够使用信息建模软件提取建筑模型的指定信息（建筑面积、构件统计等）；</w:t>
      </w:r>
    </w:p>
    <w:p w14:paraId="172EB72F" w14:textId="40A20EDE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6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可以使用建筑设计相关软件进行简单的渲染和后期处理。</w:t>
      </w:r>
    </w:p>
    <w:p w14:paraId="1ABA9758" w14:textId="6FFBD767" w:rsidR="00505A4E" w:rsidRPr="00EC0F74" w:rsidRDefault="00EC0F74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黑体"/>
          <w:color w:val="000000"/>
          <w:kern w:val="0"/>
          <w:sz w:val="28"/>
          <w:szCs w:val="30"/>
        </w:rPr>
      </w:pPr>
      <w:r>
        <w:rPr>
          <w:rFonts w:cs="黑体" w:hint="eastAsia"/>
          <w:color w:val="000000"/>
          <w:kern w:val="0"/>
          <w:sz w:val="28"/>
          <w:szCs w:val="30"/>
        </w:rPr>
        <w:t>（</w:t>
      </w:r>
      <w:r>
        <w:rPr>
          <w:rFonts w:cs="黑体" w:hint="eastAsia"/>
          <w:color w:val="000000"/>
          <w:kern w:val="0"/>
          <w:sz w:val="28"/>
          <w:szCs w:val="30"/>
        </w:rPr>
        <w:t>7</w:t>
      </w:r>
      <w:r>
        <w:rPr>
          <w:rFonts w:cs="黑体" w:hint="eastAsia"/>
          <w:color w:val="000000"/>
          <w:kern w:val="0"/>
          <w:sz w:val="28"/>
          <w:szCs w:val="30"/>
        </w:rPr>
        <w:t>）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答题成果按赛题要求输出规定格式的矢量格式文件，以及指定精度的</w:t>
      </w:r>
      <w:r w:rsidR="00505A4E" w:rsidRPr="00EC0F74">
        <w:rPr>
          <w:rFonts w:cs="黑体"/>
          <w:color w:val="000000"/>
          <w:kern w:val="0"/>
          <w:sz w:val="28"/>
          <w:szCs w:val="30"/>
        </w:rPr>
        <w:t>JPG</w:t>
      </w:r>
      <w:r w:rsidR="00505A4E" w:rsidRPr="00EC0F74">
        <w:rPr>
          <w:rFonts w:cs="黑体" w:hint="eastAsia"/>
          <w:color w:val="000000"/>
          <w:kern w:val="0"/>
          <w:sz w:val="28"/>
          <w:szCs w:val="30"/>
        </w:rPr>
        <w:t>格式建筑效果图。</w:t>
      </w:r>
    </w:p>
    <w:p w14:paraId="034CC7BD" w14:textId="7777777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cs="宋体"/>
          <w:color w:val="000000"/>
          <w:kern w:val="0"/>
          <w:sz w:val="28"/>
          <w:szCs w:val="28"/>
        </w:rPr>
      </w:pPr>
      <w:r w:rsidRPr="00EC0F74">
        <w:rPr>
          <w:rFonts w:cs="宋体" w:hint="eastAsia"/>
          <w:color w:val="000000"/>
          <w:kern w:val="0"/>
          <w:sz w:val="28"/>
          <w:szCs w:val="28"/>
        </w:rPr>
        <w:t>（三）大赛推荐软件</w:t>
      </w:r>
    </w:p>
    <w:p w14:paraId="71937490" w14:textId="43CAF7B7" w:rsidR="00505A4E" w:rsidRPr="00EC0F74" w:rsidRDefault="00505A4E" w:rsidP="00EC0F74">
      <w:pPr>
        <w:widowControl w:val="0"/>
        <w:autoSpaceDE w:val="0"/>
        <w:autoSpaceDN w:val="0"/>
        <w:adjustRightInd w:val="0"/>
        <w:spacing w:line="560" w:lineRule="exact"/>
        <w:ind w:firstLine="200"/>
        <w:rPr>
          <w:rFonts w:hint="eastAsia"/>
          <w:sz w:val="28"/>
        </w:rPr>
      </w:pPr>
      <w:r w:rsidRPr="00EC0F74">
        <w:rPr>
          <w:rFonts w:cs="黑体" w:hint="eastAsia"/>
          <w:color w:val="000000"/>
          <w:kern w:val="0"/>
          <w:sz w:val="28"/>
          <w:szCs w:val="30"/>
        </w:rPr>
        <w:t>天正建筑（基于</w:t>
      </w:r>
      <w:r w:rsidRPr="00EC0F74">
        <w:rPr>
          <w:rFonts w:cs="黑体"/>
          <w:color w:val="000000"/>
          <w:kern w:val="0"/>
          <w:sz w:val="28"/>
          <w:szCs w:val="30"/>
        </w:rPr>
        <w:t>Revit</w:t>
      </w:r>
      <w:r w:rsidRPr="00EC0F74">
        <w:rPr>
          <w:rFonts w:cs="黑体" w:hint="eastAsia"/>
          <w:color w:val="000000"/>
          <w:kern w:val="0"/>
          <w:sz w:val="28"/>
          <w:szCs w:val="30"/>
        </w:rPr>
        <w:t>平台）</w:t>
      </w:r>
      <w:r w:rsidR="00EC0F74">
        <w:rPr>
          <w:rFonts w:cs="黑体" w:hint="eastAsia"/>
          <w:color w:val="000000"/>
          <w:kern w:val="0"/>
          <w:sz w:val="28"/>
          <w:szCs w:val="30"/>
        </w:rPr>
        <w:t>或</w:t>
      </w:r>
      <w:r w:rsidRPr="00EC0F74">
        <w:rPr>
          <w:rFonts w:cs="黑体"/>
          <w:color w:val="000000"/>
          <w:kern w:val="0"/>
          <w:sz w:val="28"/>
          <w:szCs w:val="30"/>
        </w:rPr>
        <w:t>Revit</w:t>
      </w:r>
    </w:p>
    <w:sectPr w:rsidR="00505A4E" w:rsidRPr="00EC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144D" w14:textId="77777777" w:rsidR="00911543" w:rsidRDefault="00911543" w:rsidP="00505A4E">
      <w:pPr>
        <w:spacing w:line="240" w:lineRule="auto"/>
      </w:pPr>
      <w:r>
        <w:separator/>
      </w:r>
    </w:p>
  </w:endnote>
  <w:endnote w:type="continuationSeparator" w:id="0">
    <w:p w14:paraId="02E2172B" w14:textId="77777777" w:rsidR="00911543" w:rsidRDefault="00911543" w:rsidP="00505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1A3E" w14:textId="77777777" w:rsidR="00911543" w:rsidRDefault="00911543" w:rsidP="00505A4E">
      <w:pPr>
        <w:spacing w:line="240" w:lineRule="auto"/>
      </w:pPr>
      <w:r>
        <w:separator/>
      </w:r>
    </w:p>
  </w:footnote>
  <w:footnote w:type="continuationSeparator" w:id="0">
    <w:p w14:paraId="69A21612" w14:textId="77777777" w:rsidR="00911543" w:rsidRDefault="00911543" w:rsidP="00505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77"/>
    <w:rsid w:val="00380177"/>
    <w:rsid w:val="00505A4E"/>
    <w:rsid w:val="00911543"/>
    <w:rsid w:val="00EC0F74"/>
    <w:rsid w:val="00E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15360"/>
  <w15:chartTrackingRefBased/>
  <w15:docId w15:val="{749B6393-7A30-4D78-8DE7-5C039E78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A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2025-02-20T06:55:00Z</dcterms:created>
  <dcterms:modified xsi:type="dcterms:W3CDTF">2025-02-20T07:38:00Z</dcterms:modified>
</cp:coreProperties>
</file>